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276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  <w:u w:val="single"/>
        </w:rPr>
        <w:t>ANEXO XV - FORMULÁRIO DE AÇÕES PARA ACESSIBILIDADE</w:t>
      </w:r>
    </w:p>
    <w:p>
      <w:pPr>
        <w:pStyle w:val="Normal1"/>
        <w:widowControl/>
        <w:tabs>
          <w:tab w:val="clear" w:pos="720"/>
          <w:tab w:val="left" w:pos="248" w:leader="none"/>
        </w:tabs>
        <w:jc w:val="center"/>
        <w:rPr>
          <w:rFonts w:ascii="Calibri" w:hAnsi="Calibri" w:eastAsia="Calibri" w:cs="Calibri"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</w:r>
    </w:p>
    <w:p>
      <w:pPr>
        <w:pStyle w:val="Normal1"/>
        <w:widowControl/>
        <w:tabs>
          <w:tab w:val="clear" w:pos="720"/>
          <w:tab w:val="left" w:pos="248" w:leader="none"/>
        </w:tabs>
        <w:jc w:val="center"/>
        <w:rPr>
          <w:rFonts w:ascii="Calibri" w:hAnsi="Calibri" w:eastAsia="Calibri" w:cs="Calibri"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1. </w:t>
      </w:r>
      <w:r>
        <w:rPr>
          <w:rFonts w:eastAsia="Calibri" w:cs="Calibri" w:ascii="Calibri" w:hAnsi="Calibri"/>
        </w:rPr>
        <w:t>Os projetos devem contar com medidas de acessibilidade física, atitudinal e comunicacional compatíveis com as características dos produtos resultantes do objeto, nos termos do disposto na Lei Federal nº 13.146/2015 – Lei Brasileira de Inclusão da Pessoa com Deficiência, de modo a contemplar: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a.</w:t>
      </w:r>
      <w:r>
        <w:rPr>
          <w:rFonts w:eastAsia="Calibri" w:cs="Calibri" w:ascii="Calibri" w:hAnsi="Calibri"/>
        </w:rPr>
        <w:t xml:space="preserve"> 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</w:rPr>
        <w:t>São considerados recursos de acessibilidade arquitetônica: - rotas acessíveis, com espaço de manobra para cadeira de rodas, inclusive em palcos e camarins; - piso tátil; - rampas; - elevadores adequados para pessoas com deficiência; - corrimãos e guarda-corpos; - banheiros femininos e masculinos adaptados para pessoas com deficiência; - vagas de estacionamento para pessoas com deficiência; - assentos para pessoas obesas; - iluminação adequada; - demais recursos que permitam o acesso de pessoas com mobilidade reduzida, idosas e pessoas com deficiência.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b.</w:t>
      </w:r>
      <w:r>
        <w:rPr>
          <w:rFonts w:eastAsia="Calibri" w:cs="Calibri" w:ascii="Calibri" w:hAnsi="Calibri"/>
        </w:rPr>
        <w:t xml:space="preserve"> No aspecto comunicacional, recursos de acessibilidade para permitir o acesso de pessoas com deficiência intelectual, auditiva ou visual ao conteúdo dos produtos culturais gerados pelo projeto, pela iniciativa ou pelo espaço;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c.</w:t>
      </w:r>
      <w:r>
        <w:rPr>
          <w:rFonts w:eastAsia="Calibri" w:cs="Calibri" w:ascii="Calibri" w:hAnsi="Calibri"/>
        </w:rPr>
        <w:t xml:space="preserve">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Exemplos de acessibilidade atitudinal:</w:t>
      </w:r>
    </w:p>
    <w:p>
      <w:pPr>
        <w:pStyle w:val="Normal1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capacitação de equipes nos projetos culturais;</w:t>
      </w:r>
    </w:p>
    <w:p>
      <w:pPr>
        <w:pStyle w:val="Normal1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contratação de profissionais com deficiência e profissionais especializados em acessibilidade cultural;</w:t>
      </w:r>
    </w:p>
    <w:p>
      <w:pPr>
        <w:pStyle w:val="Normal1"/>
        <w:numPr>
          <w:ilvl w:val="0"/>
          <w:numId w:val="1"/>
        </w:numPr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formação e sensibilização de agentes culturais, público e todos os envolvidos na cadeia produtiva cultural;</w:t>
      </w:r>
    </w:p>
    <w:p>
      <w:pPr>
        <w:pStyle w:val="Normal1"/>
        <w:numPr>
          <w:ilvl w:val="0"/>
          <w:numId w:val="1"/>
        </w:numPr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</w:rPr>
        <w:t>outras medidas que visem a eliminação de atitudes capacitistas.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d.</w:t>
      </w:r>
      <w:r>
        <w:rPr>
          <w:rFonts w:eastAsia="Calibri" w:cs="Calibri" w:ascii="Calibri" w:hAnsi="Calibri"/>
        </w:rPr>
        <w:t xml:space="preserve"> No aspecto artístico, iniciativas que incorporem a acessibilidade como recurso criativo, tais como: descrição narrativa, audiodescrição artística, paisagem sonora, Língua Brasileira de Sinais integradas no contexto da obra e realizadas por tradutores-intérpretes de Libras com pesquisa artística, dentre outros, garantindo a participação de consultores(as) com deficiência de cada segmento com formação/experiência específica;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2.</w:t>
      </w:r>
      <w:r>
        <w:rPr>
          <w:rFonts w:eastAsia="Calibri" w:cs="Calibri" w:ascii="Calibri" w:hAnsi="Calibri"/>
        </w:rPr>
        <w:t xml:space="preserve"> Serão considerados recursos de acessibilidade comunicacional de que trata o item “b” acima: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a. </w:t>
      </w:r>
      <w:r>
        <w:rPr>
          <w:rFonts w:eastAsia="Calibri" w:cs="Calibri" w:ascii="Calibri" w:hAnsi="Calibri"/>
        </w:rPr>
        <w:t xml:space="preserve">Língua Brasileira de Sinais – Libra;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b.</w:t>
      </w:r>
      <w:r>
        <w:rPr>
          <w:rFonts w:eastAsia="Calibri" w:cs="Calibri" w:ascii="Calibri" w:hAnsi="Calibri"/>
        </w:rPr>
        <w:t xml:space="preserve"> Sistema Braille;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c.</w:t>
      </w:r>
      <w:r>
        <w:rPr>
          <w:rFonts w:eastAsia="Calibri" w:cs="Calibri" w:ascii="Calibri" w:hAnsi="Calibri"/>
        </w:rPr>
        <w:t xml:space="preserve"> Sistema de sinalização ou comunicação tátil;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d.</w:t>
      </w:r>
      <w:r>
        <w:rPr>
          <w:rFonts w:eastAsia="Calibri" w:cs="Calibri" w:ascii="Calibri" w:hAnsi="Calibri"/>
        </w:rPr>
        <w:t xml:space="preserve"> Audiodescrição;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e. </w:t>
      </w:r>
      <w:r>
        <w:rPr>
          <w:rFonts w:eastAsia="Calibri" w:cs="Calibri" w:ascii="Calibri" w:hAnsi="Calibri"/>
        </w:rPr>
        <w:t xml:space="preserve">Legendas;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f.</w:t>
      </w:r>
      <w:r>
        <w:rPr>
          <w:rFonts w:eastAsia="Calibri" w:cs="Calibri" w:ascii="Calibri" w:hAnsi="Calibri"/>
        </w:rPr>
        <w:t xml:space="preserve"> Linguagem simples;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g.</w:t>
      </w:r>
      <w:r>
        <w:rPr>
          <w:rFonts w:eastAsia="Calibri" w:cs="Calibri" w:ascii="Calibri" w:hAnsi="Calibri"/>
        </w:rPr>
        <w:t xml:space="preserve"> Textos adaptados para software de leitor de tela;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h.</w:t>
      </w:r>
      <w:r>
        <w:rPr>
          <w:rFonts w:eastAsia="Calibri" w:cs="Calibri" w:ascii="Calibri" w:hAnsi="Calibri"/>
        </w:rPr>
        <w:t xml:space="preserve"> Demais recursos que permitam uma comunicação acessível para pessoas com deficiência.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3. </w:t>
      </w:r>
      <w:r>
        <w:rPr>
          <w:rFonts w:eastAsia="Calibri" w:cs="Calibri" w:ascii="Calibri" w:hAnsi="Calibri"/>
        </w:rPr>
        <w:t xml:space="preserve">Especificamente para pessoas com deficiência, mecanismo de protagonismo e participação poderão ser concretizados também por meio das seguintes iniciativas, entre outras: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a. </w:t>
      </w:r>
      <w:r>
        <w:rPr>
          <w:rFonts w:eastAsia="Calibri" w:cs="Calibri" w:ascii="Calibri" w:hAnsi="Calibri"/>
        </w:rPr>
        <w:t xml:space="preserve">Adaptação de espaços culturais com residências inclusivas;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b. </w:t>
      </w:r>
      <w:r>
        <w:rPr>
          <w:rFonts w:eastAsia="Calibri" w:cs="Calibri" w:ascii="Calibri" w:hAnsi="Calibri"/>
        </w:rPr>
        <w:t xml:space="preserve">Utilização de tecnologias assistivas, ajudas técnicas e produtos com desenho universal;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c. </w:t>
      </w:r>
      <w:r>
        <w:rPr>
          <w:rFonts w:eastAsia="Calibri" w:cs="Calibri" w:ascii="Calibri" w:hAnsi="Calibri"/>
        </w:rPr>
        <w:t xml:space="preserve">Medidas de prevenção e erradicação de barreiras atitudinais;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d.</w:t>
      </w:r>
      <w:r>
        <w:rPr>
          <w:rFonts w:eastAsia="Calibri" w:cs="Calibri" w:ascii="Calibri" w:hAnsi="Calibri"/>
        </w:rPr>
        <w:t xml:space="preserve"> Contratação de serviços de assistência por acompanhante; e. Oferta de ações de formação e capacitação acessíveis a pessoas com deficiência.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4.</w:t>
      </w:r>
      <w:r>
        <w:rPr>
          <w:rFonts w:eastAsia="Calibri" w:cs="Calibri" w:ascii="Calibri" w:hAnsi="Calibri"/>
        </w:rPr>
        <w:t xml:space="preserve"> O material de divulgação dos produtos culturais resultantes dos projetos, da iniciativa ou do espaço será disponibilizado em formatos acessíveis a pessoas com deficiência e conterá informações sobre os recursos de acessibilidade disponibilizados.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5.</w:t>
      </w:r>
      <w:r>
        <w:rPr>
          <w:rFonts w:eastAsia="Calibri" w:cs="Calibri" w:ascii="Calibri" w:hAnsi="Calibri"/>
        </w:rPr>
        <w:t xml:space="preserve"> A utilização do percentual mínimo de 10% previsto no Decreto Federal 11.525/2023, por orientação de Instrução Normativa do Ministério da Cultura, pode ser excepcionalmente dispensado quando: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a.</w:t>
      </w:r>
      <w:r>
        <w:rPr>
          <w:rFonts w:eastAsia="Calibri" w:cs="Calibri" w:ascii="Calibri" w:hAnsi="Calibri"/>
        </w:rPr>
        <w:t xml:space="preserve"> For inaplicável em razão das características do objeto cultural, a exemplo de projetos para o desenvolvimento de roteiro e licenciamento de obra audiovisual; </w:t>
      </w:r>
    </w:p>
    <w:p>
      <w:pPr>
        <w:pStyle w:val="Normal1"/>
        <w:spacing w:lineRule="auto" w:line="276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b.</w:t>
      </w:r>
      <w:r>
        <w:rPr>
          <w:rFonts w:eastAsia="Calibri" w:cs="Calibri" w:ascii="Calibri" w:hAnsi="Calibri"/>
        </w:rPr>
        <w:t xml:space="preserve"> Quando o projeto já contemplar integralmente as medidas de acessibilidade compatíveis com as características do objeto cultural.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Preencher e anexar o formulário abaixo conforme Ficha de Inscrição</w:t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tbl>
      <w:tblPr>
        <w:tblW w:w="9072" w:type="dxa"/>
        <w:jc w:val="left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4665"/>
        <w:gridCol w:w="4406"/>
      </w:tblGrid>
      <w:tr>
        <w:trPr/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jc w:val="both"/>
              <w:rPr/>
            </w:pPr>
            <w:r>
              <w:rPr>
                <w:rFonts w:eastAsia="Calibri" w:cs="Calibri" w:ascii="Calibri" w:hAnsi="Calibri"/>
                <w:b/>
              </w:rPr>
              <w:t>Nº da Inscrição:</w:t>
            </w:r>
          </w:p>
        </w:tc>
        <w:tc>
          <w:tcPr>
            <w:tcW w:w="4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napToGrid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jc w:val="both"/>
              <w:rPr/>
            </w:pPr>
            <w:r>
              <w:rPr>
                <w:rFonts w:eastAsia="Calibri" w:cs="Calibri" w:ascii="Calibri" w:hAnsi="Calibri"/>
                <w:b/>
              </w:rPr>
              <w:t>Nome do Projeto:</w:t>
            </w:r>
          </w:p>
        </w:tc>
        <w:tc>
          <w:tcPr>
            <w:tcW w:w="4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napToGrid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jc w:val="both"/>
              <w:rPr/>
            </w:pPr>
            <w:r>
              <w:rPr>
                <w:rFonts w:eastAsia="Calibri" w:cs="Calibri" w:ascii="Calibri" w:hAnsi="Calibri"/>
                <w:b/>
              </w:rPr>
              <w:t>Categoria (ex: literatura, teatro,circo etc)</w:t>
            </w:r>
          </w:p>
        </w:tc>
        <w:tc>
          <w:tcPr>
            <w:tcW w:w="4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napToGrid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 projeto propõe ações de acessibilidade para pessoas deficientes, em suas múltiplas especificidades, auditiva, visual, motora ou intelectual?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(  ) SIM </w:t>
        <w:tab/>
        <w:tab/>
        <w:t>NÃO (  )</w:t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Descreva abaixo sobre como se dará as ações de acessibilidade propostas:</w:t>
      </w:r>
    </w:p>
    <w:tbl>
      <w:tblPr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72"/>
      </w:tblGrid>
      <w:tr>
        <w:trPr>
          <w:trHeight w:val="602" w:hRule="atLeast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snapToGrid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1"/>
        <w:spacing w:lineRule="auto" w:line="276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____________________, _____ de ___________ de ______ </w:t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Local, data e ano </w:t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_________________________________________________ </w:t>
      </w:r>
    </w:p>
    <w:p>
      <w:pPr>
        <w:pStyle w:val="Normal1"/>
        <w:spacing w:lineRule="auto" w:line="276"/>
        <w:jc w:val="center"/>
        <w:rPr/>
      </w:pPr>
      <w:r>
        <w:rPr>
          <w:rFonts w:eastAsia="Calibri" w:cs="Calibri" w:ascii="Calibri" w:hAnsi="Calibri"/>
        </w:rPr>
        <w:t>Assinatura do (a/e) agente cultural</w:t>
      </w:r>
    </w:p>
    <w:p>
      <w:pPr>
        <w:pStyle w:val="Normal1"/>
        <w:spacing w:lineRule="auto" w:line="276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850" w:gutter="0" w:header="1134" w:top="1700" w:footer="1469" w:bottom="15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left="0" w:right="-147"/>
      <w:jc w:val="right"/>
      <w:rPr>
        <w:rFonts w:ascii="Times New Roman" w:hAnsi="Times New Roman" w:eastAsia="Times New Roman" w:cs="Times New Roman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-723900</wp:posOffset>
          </wp:positionH>
          <wp:positionV relativeFrom="paragraph">
            <wp:posOffset>123825</wp:posOffset>
          </wp:positionV>
          <wp:extent cx="7560310" cy="99060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886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240" w:after="0"/>
      <w:jc w:val="both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0</wp:posOffset>
          </wp:positionH>
          <wp:positionV relativeFrom="paragraph">
            <wp:posOffset>-605790</wp:posOffset>
          </wp:positionV>
          <wp:extent cx="6296025" cy="95631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6332"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5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Calibri" w:hAnsi="Calibri"/>
        <w:b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  <w:bCs/>
        <w:sz w:val="18"/>
        <w:szCs w:val="18"/>
      </w:rPr>
      <w:t>EDITAL Nº 10857 | PROCESSO ADM. Nº P362804/2025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b/>
        <w:bCs/>
        <w:sz w:val="18"/>
        <w:szCs w:val="18"/>
      </w:rPr>
    </w:pPr>
    <w:r>
      <w:rPr>
        <w:rFonts w:eastAsia="Calibri" w:cs="Calibri" w:ascii="Calibri" w:hAnsi="Calibri"/>
        <w:b/>
        <w:bCs/>
        <w:sz w:val="18"/>
        <w:szCs w:val="18"/>
      </w:rPr>
      <w:t>CHAMADA PÚBLICA Nº 016/2025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spacing w:lineRule="auto" w:line="276" w:before="12" w:after="0"/>
      <w:jc w:val="center"/>
      <w:rPr>
        <w:rFonts w:ascii="Calibri" w:hAnsi="Calibri" w:eastAsia="Calibri" w:cs="Calibri"/>
      </w:rPr>
    </w:pPr>
    <w:r>
      <w:rPr>
        <w:b/>
        <w:bCs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16" w:hanging="326"/>
      </w:pPr>
      <w:rPr>
        <w:sz w:val="24"/>
        <w:u w:val="none"/>
        <w:b/>
        <w:szCs w:val="22"/>
        <w:rFonts w:ascii="Calibri" w:hAnsi="Calibri" w:eastAsia="Calibri" w:cs="Calibri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258" w:hanging="326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297" w:hanging="326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35" w:hanging="326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374" w:hanging="326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413" w:hanging="326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451" w:hanging="326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490" w:hanging="326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528" w:hanging="326"/>
      </w:pPr>
      <w:rPr>
        <w:rFonts w:ascii="Noto Sans Symbols" w:hAnsi="Noto Sans Symbols" w:cs="Noto Sans Symbol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0" w:after="200"/>
      <w:ind w:hanging="356" w:left="566"/>
      <w:jc w:val="both"/>
    </w:pPr>
    <w:rPr>
      <w:rFonts w:ascii="Calibri" w:hAnsi="Calibri" w:eastAsia="Calibri" w:cs="Calibri"/>
      <w:b/>
    </w:rPr>
  </w:style>
  <w:style w:type="paragraph" w:styleId="Heading2">
    <w:name w:val="Heading 2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ind w:hanging="0" w:left="75"/>
    </w:pPr>
    <w:rPr>
      <w:rFonts w:ascii="Calibri" w:hAnsi="Calibri" w:eastAsia="Calibri" w:cs="Calibri"/>
      <w:sz w:val="20"/>
      <w:szCs w:val="2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eNumber">
    <w:name w:val="Line Number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ind w:hanging="141" w:left="850" w:right="-162"/>
    </w:pPr>
    <w:rPr>
      <w:rFonts w:ascii="Calibri" w:hAnsi="Calibri" w:eastAsia="Calibri" w:cs="Calibri"/>
      <w:b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OzgsdpD+uNXbKXGAV54Pt1aFQg==">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LibreOffice/7.6.2.1$Windows_X86_64 LibreOffice_project/56f7684011345957bbf33a7ee678afaf4d2ba333</Application>
  <AppVersion>15.0000</AppVersion>
  <Pages>3</Pages>
  <Words>685</Words>
  <Characters>4237</Characters>
  <CharactersWithSpaces>4901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2025-09-30T13:24:13Z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