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VIII – RELATÓRIO DE CUMPRIMENTO DO OBJETO</w:t>
      </w:r>
    </w:p>
    <w:p>
      <w:pPr>
        <w:pStyle w:val="Normal1"/>
        <w:tabs>
          <w:tab w:val="clear" w:pos="720"/>
          <w:tab w:val="left" w:pos="248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1"/>
        <w:spacing w:lineRule="auto" w:line="276" w:before="24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69" w:after="0"/>
        <w:jc w:val="center"/>
        <w:rPr>
          <w:rFonts w:ascii="Calibri" w:hAnsi="Calibri" w:eastAsia="Calibri" w:cs="Calibri"/>
          <w:b/>
          <w:bCs/>
          <w:sz w:val="24"/>
          <w:szCs w:val="24"/>
          <w:u w:val="none"/>
        </w:rPr>
      </w:pPr>
      <w:r>
        <w:rPr>
          <w:rFonts w:eastAsia="Calibri" w:cs="Calibri" w:ascii="Calibri" w:hAnsi="Calibri"/>
          <w:b/>
          <w:bCs/>
          <w:sz w:val="24"/>
          <w:szCs w:val="24"/>
          <w:u w:val="none"/>
        </w:rPr>
      </w:r>
    </w:p>
    <w:tbl>
      <w:tblPr>
        <w:tblW w:w="9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35"/>
        <w:gridCol w:w="4106"/>
      </w:tblGrid>
      <w:tr>
        <w:trPr/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ind w:left="-118"/>
              <w:jc w:val="center"/>
              <w:rPr/>
            </w:pPr>
            <w:r>
              <w:rPr>
                <w:rFonts w:eastAsia="Calibri" w:cs="Calibri" w:ascii="Calibri" w:hAnsi="Calibri"/>
                <w:b/>
                <w:highlight w:val="white"/>
              </w:rPr>
              <w:t>UNIDADE OUTORGADO: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b/>
                <w:highlight w:val="white"/>
              </w:rPr>
              <w:t>Nº TERMO DE EXECUÇÃO CULTURAL: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  <w:t>RELATÓRIO DE CUMPRIMENTO DO OBJETO</w:t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  <w:t xml:space="preserve">OBSERVAÇÃO: </w:t>
            </w:r>
            <w:r>
              <w:rPr>
                <w:rFonts w:eastAsia="Calibri" w:cs="Calibri" w:ascii="Calibri" w:hAnsi="Calibri"/>
                <w:highlight w:val="white"/>
              </w:rPr>
              <w:t>FALAR SOBRE A EXECUÇÃO DO PROJETO, SUA REPERCUSSÃO NA SOCIEDADE, PÚBLICO ATINGIDO, BENEFÍCIOS ALCANÇADOS, DIFICULDADES ENCONTRADAS E OUTROS. (ANEXAR FOTOS, FOLDERS, CARTAZES, LINKS ETC.)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Local e data</w:t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tbl>
      <w:tblPr>
        <w:tblW w:w="9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14"/>
        <w:gridCol w:w="4167"/>
      </w:tblGrid>
      <w:tr>
        <w:trPr/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UNIDADE OUTORGADO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ASSINATURA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LibreOffice/7.6.2.1$Windows_X86_64 LibreOffice_project/56f7684011345957bbf33a7ee678afaf4d2ba333</Application>
  <AppVersion>15.0000</AppVersion>
  <Pages>1</Pages>
  <Words>64</Words>
  <Characters>389</Characters>
  <CharactersWithSpaces>444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2025-09-30T13:21:46Z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