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052968EE" w:rsidR="003F0A79" w:rsidRPr="000F607B" w:rsidRDefault="0023595B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TERMO DE EXECUÇÃO CULTURAL Nº </w:t>
      </w:r>
      <w:r w:rsidRPr="0023595B">
        <w:rPr>
          <w:rFonts w:ascii="Calibri" w:hAnsi="Calibri" w:cs="Calibri"/>
          <w:sz w:val="24"/>
          <w:szCs w:val="24"/>
          <w:u w:val="single"/>
        </w:rPr>
        <w:t>____</w:t>
      </w:r>
      <w:r w:rsidR="00B1033D" w:rsidRPr="3D49D4B7">
        <w:rPr>
          <w:rFonts w:ascii="Calibri" w:hAnsi="Calibri" w:cs="Calibri"/>
          <w:sz w:val="24"/>
          <w:szCs w:val="24"/>
        </w:rPr>
        <w:t>/</w:t>
      </w:r>
      <w:r w:rsidRPr="0023595B">
        <w:rPr>
          <w:rFonts w:ascii="Calibri" w:hAnsi="Calibri" w:cs="Calibri"/>
          <w:sz w:val="24"/>
          <w:szCs w:val="24"/>
          <w:u w:val="single"/>
        </w:rPr>
        <w:t>_______</w:t>
      </w:r>
      <w:r w:rsidR="00B1033D"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Pr="0023595B">
        <w:rPr>
          <w:rFonts w:ascii="Calibri" w:hAnsi="Calibri" w:cs="Calibri"/>
          <w:sz w:val="24"/>
          <w:szCs w:val="24"/>
        </w:rPr>
        <w:t>nº 07</w:t>
      </w:r>
      <w:r w:rsidR="00B1033D" w:rsidRPr="0023595B">
        <w:rPr>
          <w:rFonts w:ascii="Calibri" w:hAnsi="Calibri" w:cs="Calibri"/>
          <w:sz w:val="24"/>
          <w:szCs w:val="24"/>
        </w:rPr>
        <w:t>/202</w:t>
      </w:r>
      <w:r w:rsidRPr="0023595B">
        <w:rPr>
          <w:rFonts w:ascii="Calibri" w:hAnsi="Calibri" w:cs="Calibri"/>
          <w:sz w:val="24"/>
          <w:szCs w:val="24"/>
        </w:rPr>
        <w:t>5</w:t>
      </w:r>
      <w:r w:rsidR="00B1033D"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="00B1033D"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="00B1033D"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="00B1033D"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="00B1033D"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="00B1033D"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="00B1033D"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="00B1033D"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3CA52E91" w14:textId="501016AB" w:rsidR="0023595B" w:rsidRPr="0023595B" w:rsidRDefault="00DE1CD8" w:rsidP="0023595B">
      <w:pPr>
        <w:rPr>
          <w:rFonts w:asciiTheme="majorHAnsi" w:hAnsiTheme="majorHAnsi" w:cstheme="maj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B1033D" w:rsidRPr="000F607B">
        <w:rPr>
          <w:rFonts w:ascii="Calibri" w:hAnsi="Calibri" w:cs="Calibri"/>
          <w:sz w:val="24"/>
          <w:szCs w:val="24"/>
        </w:rPr>
        <w:t>1.</w:t>
      </w:r>
      <w:r w:rsidR="00B1033D" w:rsidRPr="0023595B">
        <w:rPr>
          <w:rFonts w:ascii="Calibri" w:hAnsi="Calibri" w:cs="Calibri"/>
          <w:sz w:val="24"/>
          <w:szCs w:val="24"/>
        </w:rPr>
        <w:t xml:space="preserve">1 </w:t>
      </w:r>
      <w:r w:rsidR="0023595B" w:rsidRPr="0023595B">
        <w:rPr>
          <w:rFonts w:asciiTheme="majorHAnsi" w:hAnsiTheme="majorHAnsi" w:cstheme="majorHAnsi"/>
          <w:sz w:val="24"/>
          <w:szCs w:val="24"/>
        </w:rPr>
        <w:t xml:space="preserve">O Município de Tianguá, inscrito no CNPJ Sob o Nº </w:t>
      </w:r>
      <w:r w:rsidR="0023595B" w:rsidRPr="0023595B">
        <w:rPr>
          <w:rFonts w:asciiTheme="majorHAnsi" w:hAnsiTheme="majorHAnsi" w:cstheme="majorHAnsi"/>
          <w:sz w:val="24"/>
          <w:szCs w:val="24"/>
          <w:u w:val="single"/>
        </w:rPr>
        <w:t>07.735.178/0001-20</w:t>
      </w:r>
      <w:r w:rsidR="0023595B" w:rsidRPr="0023595B">
        <w:rPr>
          <w:rFonts w:asciiTheme="majorHAnsi" w:hAnsiTheme="majorHAnsi" w:cstheme="majorHAnsi"/>
          <w:sz w:val="24"/>
          <w:szCs w:val="24"/>
        </w:rPr>
        <w:t xml:space="preserve"> por meio da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23595B" w:rsidRPr="0023595B">
        <w:rPr>
          <w:rFonts w:asciiTheme="majorHAnsi" w:hAnsiTheme="majorHAnsi" w:cstheme="majorHAnsi"/>
          <w:sz w:val="24"/>
          <w:szCs w:val="24"/>
        </w:rPr>
        <w:t>Secretaria de Cultura</w:t>
      </w:r>
      <w:r w:rsidR="0023595B" w:rsidRPr="0023595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Municipal neste ato representado por sua Secretária, Senhor (a) Cleonice Carneiro Jacinto. E o(a) Agente Cultural Contemplado: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__________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__________________________________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, portador(a) do RG n</w:t>
      </w:r>
      <w:r w:rsidR="0023595B" w:rsidRPr="0023595B">
        <w:rPr>
          <w:rFonts w:asciiTheme="majorHAnsi" w:hAnsiTheme="majorHAnsi" w:cstheme="majorHAnsi"/>
          <w:sz w:val="24"/>
          <w:szCs w:val="24"/>
        </w:rPr>
        <w:t>º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__________________,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expedida em__________, CPF</w:t>
      </w:r>
      <w:r w:rsidR="0023595B" w:rsidRPr="0023595B">
        <w:rPr>
          <w:rFonts w:asciiTheme="majorHAnsi" w:hAnsiTheme="majorHAnsi" w:cstheme="majorHAnsi"/>
          <w:sz w:val="24"/>
          <w:szCs w:val="24"/>
        </w:rPr>
        <w:t>º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: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__________________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residente e domiciliado(a) à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____________________________________________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CEP: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__________________, 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telefones: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_________________</w:t>
      </w:r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resolvem firmar o presente </w:t>
      </w:r>
      <w:bookmarkStart w:id="0" w:name="_GoBack"/>
      <w:bookmarkEnd w:id="0"/>
      <w:r w:rsidR="0023595B" w:rsidRPr="0023595B">
        <w:rPr>
          <w:rFonts w:asciiTheme="majorHAnsi" w:hAnsiTheme="majorHAnsi" w:cstheme="majorHAnsi"/>
          <w:color w:val="000000" w:themeColor="text1"/>
          <w:sz w:val="24"/>
          <w:szCs w:val="24"/>
        </w:rPr>
        <w:t>Termo de Execução Cultural, de acordo com as seguintes condições:</w:t>
      </w:r>
    </w:p>
    <w:p w14:paraId="00000007" w14:textId="7CAE0FE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67E8211E" w14:textId="23D84DE2" w:rsidR="0023595B" w:rsidRPr="00803B2E" w:rsidRDefault="00B1033D" w:rsidP="0023595B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</w:t>
      </w:r>
      <w:r w:rsidR="0023595B" w:rsidRPr="00803B2E">
        <w:rPr>
          <w:rFonts w:asciiTheme="majorHAnsi" w:hAnsiTheme="majorHAnsi" w:cstheme="majorHAnsi"/>
          <w:sz w:val="24"/>
          <w:szCs w:val="24"/>
        </w:rPr>
        <w:t xml:space="preserve">Este Termo de Execução Cultural tem por objeto a concessão de apoio financeiro ao projeto cultural </w:t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softHyphen/>
        <w:t>_________________________________________</w:t>
      </w:r>
      <w:r w:rsidR="0023595B" w:rsidRPr="00803B2E">
        <w:rPr>
          <w:rFonts w:asciiTheme="majorHAnsi" w:hAnsiTheme="majorHAnsi" w:cstheme="majorHAnsi"/>
          <w:sz w:val="24"/>
          <w:szCs w:val="24"/>
        </w:rPr>
        <w:t xml:space="preserve"> contemplado no conforme processo administrativo nº </w:t>
      </w:r>
      <w:r w:rsidR="0023595B" w:rsidRPr="00803B2E">
        <w:rPr>
          <w:rFonts w:asciiTheme="majorHAnsi" w:hAnsiTheme="majorHAnsi" w:cstheme="majorHAnsi"/>
          <w:sz w:val="24"/>
          <w:szCs w:val="24"/>
          <w:u w:val="single"/>
        </w:rPr>
        <w:t>____________.</w:t>
      </w:r>
    </w:p>
    <w:p w14:paraId="0000000B" w14:textId="1C4A428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3054BE01" w14:textId="5F4B776C" w:rsidR="0023595B" w:rsidRPr="00803B2E" w:rsidRDefault="0023595B" w:rsidP="0023595B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4.1. Os recursos financeiros para a execução do presente termo totalizam o montante de</w:t>
      </w:r>
      <w:r>
        <w:rPr>
          <w:rFonts w:asciiTheme="majorHAnsi" w:hAnsiTheme="majorHAnsi" w:cstheme="majorHAnsi"/>
          <w:sz w:val="24"/>
          <w:szCs w:val="24"/>
        </w:rPr>
        <w:br/>
        <w:t xml:space="preserve"> R$</w:t>
      </w:r>
      <w:r>
        <w:rPr>
          <w:rFonts w:ascii="Calibri" w:eastAsia="Calibri" w:hAnsi="Calibri" w:cs="Calibri"/>
          <w:color w:val="000000"/>
          <w:sz w:val="24"/>
          <w:szCs w:val="24"/>
        </w:rPr>
        <w:t>24.000,00</w:t>
      </w:r>
      <w:r w:rsidRPr="00DC745C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  <w:szCs w:val="24"/>
        </w:rPr>
        <w:t>vinte e quatro mil reais e zero centavos</w:t>
      </w:r>
      <w:r w:rsidRPr="00DC745C">
        <w:rPr>
          <w:rFonts w:ascii="Calibri" w:eastAsia="Calibri" w:hAnsi="Calibri" w:cs="Calibri"/>
          <w:sz w:val="24"/>
          <w:szCs w:val="24"/>
        </w:rPr>
        <w:t xml:space="preserve"> ) </w:t>
      </w:r>
      <w:r>
        <w:rPr>
          <w:rFonts w:asciiTheme="majorHAnsi" w:hAnsiTheme="majorHAnsi" w:cstheme="majorHAnsi"/>
          <w:sz w:val="24"/>
          <w:szCs w:val="24"/>
        </w:rPr>
        <w:br/>
      </w:r>
      <w:r w:rsidRPr="00803B2E">
        <w:rPr>
          <w:rFonts w:asciiTheme="majorHAnsi" w:hAnsiTheme="majorHAnsi" w:cstheme="majorHAnsi"/>
          <w:sz w:val="24"/>
          <w:szCs w:val="24"/>
        </w:rPr>
        <w:t xml:space="preserve">4.2. Serão transferidos à conta do (a) AGENTE CULTURAL, especialmente aberta no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</w:t>
      </w:r>
      <w:r w:rsidRPr="00803B2E">
        <w:rPr>
          <w:rFonts w:asciiTheme="majorHAnsi" w:hAnsiTheme="majorHAnsi" w:cstheme="majorHAnsi"/>
          <w:sz w:val="24"/>
          <w:szCs w:val="24"/>
        </w:rPr>
        <w:t xml:space="preserve">, Agência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 xml:space="preserve">___________ </w:t>
      </w:r>
      <w:r w:rsidRPr="00803B2E">
        <w:rPr>
          <w:rFonts w:asciiTheme="majorHAnsi" w:hAnsiTheme="majorHAnsi" w:cstheme="majorHAnsi"/>
          <w:sz w:val="24"/>
          <w:szCs w:val="24"/>
        </w:rPr>
        <w:t>Conta Corrente nº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</w:t>
      </w:r>
      <w:r w:rsidRPr="00803B2E">
        <w:rPr>
          <w:rFonts w:asciiTheme="majorHAnsi" w:hAnsiTheme="majorHAnsi" w:cstheme="majorHAnsi"/>
          <w:sz w:val="24"/>
          <w:szCs w:val="24"/>
        </w:rPr>
        <w:t xml:space="preserve">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6. OBRIGAÇÕES</w:t>
      </w:r>
    </w:p>
    <w:p w14:paraId="00000011" w14:textId="722476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do/</w:t>
      </w:r>
      <w:r w:rsidR="0023595B">
        <w:rPr>
          <w:rFonts w:ascii="Calibri" w:hAnsi="Calibri" w:cs="Calibri"/>
          <w:sz w:val="24"/>
          <w:szCs w:val="24"/>
        </w:rPr>
        <w:t>da Secretaria de Cultura de Tianguá.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transferir os recursos </w:t>
      </w:r>
      <w:proofErr w:type="gramStart"/>
      <w:r w:rsidRPr="000F607B">
        <w:rPr>
          <w:rFonts w:ascii="Calibri" w:hAnsi="Calibri" w:cs="Calibri"/>
          <w:sz w:val="24"/>
          <w:szCs w:val="24"/>
        </w:rPr>
        <w:t>ao(</w:t>
      </w:r>
      <w:proofErr w:type="gramEnd"/>
      <w:r w:rsidRPr="000F607B">
        <w:rPr>
          <w:rFonts w:ascii="Calibri" w:hAnsi="Calibri" w:cs="Calibri"/>
          <w:sz w:val="24"/>
          <w:szCs w:val="24"/>
        </w:rPr>
        <w:t>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7414647" w14:textId="77777777" w:rsidR="0023595B" w:rsidRPr="0023595B" w:rsidRDefault="00B1033D" w:rsidP="0023595B">
      <w:pPr>
        <w:rPr>
          <w:rFonts w:asciiTheme="majorHAnsi" w:hAnsiTheme="majorHAnsi" w:cstheme="majorHAns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V) </w:t>
      </w:r>
      <w:r w:rsidR="0023595B" w:rsidRPr="0023595B">
        <w:rPr>
          <w:rFonts w:asciiTheme="majorHAnsi" w:hAnsiTheme="majorHAnsi" w:cstheme="majorHAnsi"/>
          <w:sz w:val="24"/>
          <w:szCs w:val="24"/>
        </w:rPr>
        <w:t>prestar informações à</w:t>
      </w:r>
      <w:r w:rsidR="0023595B" w:rsidRPr="0023595B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23595B" w:rsidRPr="0023595B">
        <w:rPr>
          <w:rFonts w:asciiTheme="majorHAnsi" w:hAnsiTheme="majorHAnsi" w:cstheme="majorHAnsi"/>
          <w:sz w:val="24"/>
          <w:szCs w:val="24"/>
        </w:rPr>
        <w:t xml:space="preserve">Secretaria de Cultura por meio de Relatório de Execução do Objeto apresentado no prazo máximo de </w:t>
      </w:r>
      <w:r w:rsidR="0023595B" w:rsidRPr="0023595B">
        <w:rPr>
          <w:rFonts w:asciiTheme="majorHAnsi" w:hAnsiTheme="majorHAnsi" w:cstheme="majorHAnsi"/>
          <w:b/>
          <w:sz w:val="24"/>
          <w:szCs w:val="24"/>
        </w:rPr>
        <w:t>60 (sessenta) dias</w:t>
      </w:r>
      <w:r w:rsidR="0023595B" w:rsidRPr="0023595B">
        <w:rPr>
          <w:rFonts w:asciiTheme="majorHAnsi" w:hAnsiTheme="majorHAnsi" w:cstheme="majorHAnsi"/>
          <w:sz w:val="24"/>
          <w:szCs w:val="24"/>
        </w:rPr>
        <w:t xml:space="preserve"> contados do término da vigência do termo de execução cultural;</w:t>
      </w:r>
    </w:p>
    <w:p w14:paraId="0000001E" w14:textId="51680D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</w:t>
      </w:r>
      <w:r w:rsidR="0023595B">
        <w:rPr>
          <w:rFonts w:ascii="Calibri" w:hAnsi="Calibri" w:cs="Calibri"/>
          <w:sz w:val="24"/>
          <w:szCs w:val="24"/>
        </w:rPr>
        <w:t xml:space="preserve"> pela a Secretaria de Cultura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23595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23595B">
        <w:rPr>
          <w:rFonts w:ascii="Calibri" w:hAnsi="Calibri" w:cs="Calibri"/>
          <w:b/>
          <w:bCs/>
          <w:sz w:val="24"/>
          <w:szCs w:val="24"/>
        </w:rPr>
        <w:t>7. PRESTAÇÃO DE INFORMAÇÕES</w:t>
      </w:r>
      <w:r w:rsidR="007B4602" w:rsidRPr="0023595B">
        <w:rPr>
          <w:rFonts w:ascii="Calibri" w:hAnsi="Calibri" w:cs="Calibri"/>
          <w:b/>
          <w:bCs/>
          <w:sz w:val="24"/>
          <w:szCs w:val="24"/>
        </w:rPr>
        <w:t xml:space="preserve"> IN LOCO</w:t>
      </w: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167F0">
        <w:rPr>
          <w:rFonts w:ascii="Calibri" w:hAnsi="Calibri" w:cs="Calibri"/>
          <w:sz w:val="24"/>
          <w:szCs w:val="24"/>
        </w:rPr>
        <w:t>pelo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167F0">
        <w:rPr>
          <w:rFonts w:ascii="Calibri" w:hAnsi="Calibri" w:cs="Calibri"/>
          <w:sz w:val="24"/>
          <w:szCs w:val="24"/>
        </w:rPr>
        <w:t>pela</w:t>
      </w:r>
      <w:proofErr w:type="gramEnd"/>
      <w:r w:rsidRPr="000167F0">
        <w:rPr>
          <w:rFonts w:ascii="Calibri" w:hAnsi="Calibri" w:cs="Calibri"/>
          <w:sz w:val="24"/>
          <w:szCs w:val="24"/>
        </w:rPr>
        <w:t xml:space="preserve">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2F" w14:textId="15D4F650" w:rsidR="003F0A79" w:rsidRPr="0023595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23595B">
        <w:rPr>
          <w:rFonts w:ascii="Calibri" w:hAnsi="Calibri" w:cs="Calibri"/>
          <w:b/>
          <w:bCs/>
          <w:sz w:val="24"/>
          <w:szCs w:val="24"/>
        </w:rPr>
        <w:t>[OU]</w:t>
      </w:r>
    </w:p>
    <w:p w14:paraId="7BA2B3DA" w14:textId="22148E98" w:rsidR="007B4602" w:rsidRPr="0023595B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23595B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7F4D9097" w14:textId="6D5E1607" w:rsidR="00D4053C" w:rsidRPr="0023595B" w:rsidRDefault="00D4053C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23595B">
        <w:rPr>
          <w:rFonts w:ascii="Calibri" w:hAnsi="Calibri" w:cs="Calibri"/>
          <w:b/>
          <w:bCs/>
          <w:sz w:val="24"/>
          <w:szCs w:val="24"/>
        </w:rPr>
        <w:t>[OU]</w:t>
      </w:r>
    </w:p>
    <w:p w14:paraId="3F6929C4" w14:textId="0713EF02" w:rsidR="00D4053C" w:rsidRPr="000F607B" w:rsidRDefault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proofErr w:type="gramStart"/>
      <w:r w:rsidRPr="000F607B">
        <w:rPr>
          <w:rFonts w:ascii="Calibri" w:hAnsi="Calibri" w:cs="Calibri"/>
          <w:sz w:val="24"/>
          <w:szCs w:val="24"/>
        </w:rPr>
        <w:t>9.2 Os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bens permanentes adquiridos, produzidos ou transformados em decorrência da execução da ação cultural fom</w:t>
      </w:r>
      <w:r w:rsidR="0023595B">
        <w:rPr>
          <w:rFonts w:ascii="Calibri" w:hAnsi="Calibri" w:cs="Calibri"/>
          <w:sz w:val="24"/>
          <w:szCs w:val="24"/>
        </w:rPr>
        <w:t>entada serão de titularidade da Secretaria de Cultura.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2D0E7C7F" w14:textId="023F72CC" w:rsidR="0023595B" w:rsidRPr="00226774" w:rsidRDefault="00226774" w:rsidP="0023595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23595B" w:rsidRPr="00226774">
        <w:rPr>
          <w:rFonts w:asciiTheme="majorHAnsi" w:hAnsiTheme="majorHAnsi" w:cstheme="majorHAnsi"/>
          <w:sz w:val="24"/>
          <w:szCs w:val="24"/>
        </w:rPr>
        <w:t>11.1 A Secretaria de Cultura de Tianguá se responsabilizara por monitorar a realização das ações por meio da solicitação de relatórios e, havendo capacidade operacional, da realização de visitas de acompanhamento da realização das ações.</w:t>
      </w:r>
    </w:p>
    <w:p w14:paraId="2F79CEB1" w14:textId="77777777" w:rsidR="00226774" w:rsidRDefault="00B1033D" w:rsidP="00226774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E70068B" w14:textId="4A8A1CA5" w:rsidR="00226774" w:rsidRPr="00226774" w:rsidRDefault="00226774" w:rsidP="00226774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226774">
        <w:rPr>
          <w:rFonts w:asciiTheme="majorHAnsi" w:hAnsiTheme="majorHAnsi" w:cstheme="majorHAnsi"/>
          <w:sz w:val="24"/>
          <w:szCs w:val="24"/>
        </w:rPr>
        <w:t>12.1 A vigência deste instrumento terá início na data de assinatura das partes, com duração de 180 dias (cento e oitenta dias) podendo ser prorrogado por</w:t>
      </w:r>
      <w:r w:rsidRPr="00226774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226774">
        <w:rPr>
          <w:rFonts w:asciiTheme="majorHAnsi" w:hAnsiTheme="majorHAnsi" w:cstheme="majorHAnsi"/>
          <w:sz w:val="24"/>
          <w:szCs w:val="24"/>
        </w:rPr>
        <w:t>30 dias (trinta dias)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35F71926" w14:textId="77777777" w:rsidR="00226774" w:rsidRPr="00803B2E" w:rsidRDefault="00226774" w:rsidP="00226774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 xml:space="preserve">13.1 O Extrato do Termo de Execução Cultural será publicado </w:t>
      </w:r>
      <w:hyperlink r:id="rId10" w:history="1">
        <w:r w:rsidRPr="00803B2E">
          <w:rPr>
            <w:rStyle w:val="Hyperlink"/>
            <w:rFonts w:asciiTheme="majorHAnsi" w:hAnsiTheme="majorHAnsi" w:cstheme="majorHAnsi"/>
            <w:sz w:val="24"/>
            <w:szCs w:val="24"/>
          </w:rPr>
          <w:t>https://www.tiangua.ce.gov.br/acessoainformação.php</w:t>
        </w:r>
      </w:hyperlink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164B0C83" w14:textId="77777777" w:rsidR="00226774" w:rsidRPr="00803B2E" w:rsidRDefault="00226774" w:rsidP="00226774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803B2E">
        <w:rPr>
          <w:rFonts w:asciiTheme="majorHAnsi" w:hAnsiTheme="majorHAnsi" w:cstheme="majorHAnsi"/>
          <w:sz w:val="24"/>
          <w:szCs w:val="24"/>
        </w:rPr>
        <w:t>14.1 Fica</w:t>
      </w:r>
      <w:proofErr w:type="gramEnd"/>
      <w:r w:rsidRPr="00803B2E">
        <w:rPr>
          <w:rFonts w:asciiTheme="majorHAnsi" w:hAnsiTheme="majorHAnsi" w:cstheme="majorHAnsi"/>
          <w:sz w:val="24"/>
          <w:szCs w:val="24"/>
        </w:rPr>
        <w:t xml:space="preserve"> eleito o Foro de Tianguá</w:t>
      </w:r>
      <w:r w:rsidRPr="00803B2E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Pr="00803B2E">
        <w:rPr>
          <w:rFonts w:asciiTheme="majorHAnsi" w:hAnsiTheme="majorHAnsi" w:cstheme="majorHAnsi"/>
          <w:sz w:val="24"/>
          <w:szCs w:val="24"/>
        </w:rPr>
        <w:t>para dirimir quaisquer dúvidas relativas ao presente Termo de Execução Cultural.</w:t>
      </w:r>
    </w:p>
    <w:p w14:paraId="2CF50392" w14:textId="77777777" w:rsidR="00226774" w:rsidRPr="00803B2E" w:rsidRDefault="00226774" w:rsidP="00226774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14:paraId="4E96C01F" w14:textId="77777777" w:rsidR="00226774" w:rsidRPr="00803B2E" w:rsidRDefault="00226774" w:rsidP="00226774">
      <w:pPr>
        <w:spacing w:after="100"/>
        <w:ind w:left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Tianguá/</w:t>
      </w:r>
      <w:proofErr w:type="spellStart"/>
      <w:r w:rsidRPr="00803B2E">
        <w:rPr>
          <w:rFonts w:asciiTheme="majorHAnsi" w:hAnsiTheme="majorHAnsi" w:cstheme="majorHAnsi"/>
          <w:sz w:val="24"/>
          <w:szCs w:val="24"/>
        </w:rPr>
        <w:t>Ce</w:t>
      </w:r>
      <w:proofErr w:type="spellEnd"/>
      <w:r w:rsidRPr="00803B2E">
        <w:rPr>
          <w:rFonts w:asciiTheme="majorHAnsi" w:hAnsiTheme="majorHAnsi" w:cstheme="majorHAnsi"/>
          <w:sz w:val="24"/>
          <w:szCs w:val="24"/>
        </w:rPr>
        <w:t xml:space="preserve">, 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>____</w:t>
      </w:r>
      <w:r w:rsidRPr="00803B2E">
        <w:rPr>
          <w:rFonts w:asciiTheme="majorHAnsi" w:hAnsiTheme="majorHAnsi" w:cstheme="majorHAnsi"/>
          <w:sz w:val="24"/>
          <w:szCs w:val="24"/>
        </w:rPr>
        <w:t>/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t xml:space="preserve">________ </w:t>
      </w:r>
      <w:r w:rsidRPr="00803B2E">
        <w:rPr>
          <w:rFonts w:asciiTheme="majorHAnsi" w:hAnsiTheme="majorHAnsi" w:cstheme="majorHAnsi"/>
          <w:sz w:val="24"/>
          <w:szCs w:val="24"/>
        </w:rPr>
        <w:t>de 2025.</w:t>
      </w:r>
    </w:p>
    <w:p w14:paraId="08553510" w14:textId="77777777" w:rsidR="00226774" w:rsidRPr="00803B2E" w:rsidRDefault="00226774" w:rsidP="00226774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7E16B72" w14:textId="77777777" w:rsidR="00226774" w:rsidRPr="00803B2E" w:rsidRDefault="00226774" w:rsidP="00226774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Pelo órgão:</w:t>
      </w:r>
      <w:r w:rsidRPr="00803B2E">
        <w:rPr>
          <w:rFonts w:asciiTheme="majorHAnsi" w:hAnsiTheme="majorHAnsi" w:cstheme="majorHAnsi"/>
          <w:sz w:val="24"/>
          <w:szCs w:val="24"/>
        </w:rPr>
        <w:br/>
        <w:t>Secretaria de Cultura Municipal</w:t>
      </w:r>
    </w:p>
    <w:p w14:paraId="2DE3DCF1" w14:textId="77777777" w:rsidR="00226774" w:rsidRPr="00803B2E" w:rsidRDefault="00226774" w:rsidP="00226774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</w:t>
      </w:r>
      <w:r w:rsidRPr="00803B2E">
        <w:rPr>
          <w:rFonts w:asciiTheme="majorHAnsi" w:hAnsiTheme="majorHAnsi" w:cstheme="majorHAnsi"/>
          <w:sz w:val="24"/>
          <w:szCs w:val="24"/>
        </w:rPr>
        <w:br/>
        <w:t>Cleonice Carneiro Jacinto</w:t>
      </w:r>
      <w:r w:rsidRPr="00803B2E">
        <w:rPr>
          <w:rFonts w:asciiTheme="majorHAnsi" w:hAnsiTheme="majorHAnsi" w:cstheme="majorHAnsi"/>
          <w:sz w:val="24"/>
          <w:szCs w:val="24"/>
        </w:rPr>
        <w:br/>
      </w:r>
      <w:r w:rsidRPr="00803B2E">
        <w:rPr>
          <w:rFonts w:asciiTheme="majorHAnsi" w:hAnsiTheme="majorHAnsi" w:cstheme="majorHAnsi"/>
          <w:sz w:val="18"/>
          <w:szCs w:val="18"/>
        </w:rPr>
        <w:t>(Secretaria de Cultura)</w:t>
      </w:r>
    </w:p>
    <w:p w14:paraId="199FCBF1" w14:textId="77777777" w:rsidR="00226774" w:rsidRPr="00803B2E" w:rsidRDefault="00226774" w:rsidP="00226774">
      <w:pPr>
        <w:rPr>
          <w:rFonts w:asciiTheme="majorHAnsi" w:hAnsiTheme="majorHAnsi" w:cstheme="majorHAnsi"/>
          <w:sz w:val="24"/>
          <w:szCs w:val="24"/>
        </w:rPr>
      </w:pPr>
    </w:p>
    <w:p w14:paraId="225F8D7B" w14:textId="77777777" w:rsidR="00226774" w:rsidRPr="00803B2E" w:rsidRDefault="00226774" w:rsidP="00226774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</w:rPr>
        <w:t>Pelo Agente Cultural:</w:t>
      </w:r>
    </w:p>
    <w:p w14:paraId="46C3729D" w14:textId="77777777" w:rsidR="00226774" w:rsidRPr="00803B2E" w:rsidRDefault="00226774" w:rsidP="00226774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803B2E">
        <w:rPr>
          <w:rFonts w:asciiTheme="majorHAnsi" w:hAnsiTheme="majorHAnsi" w:cstheme="majorHAnsi"/>
          <w:sz w:val="24"/>
          <w:szCs w:val="24"/>
          <w:u w:val="single"/>
        </w:rPr>
        <w:t>_____________________________________________</w:t>
      </w:r>
      <w:r w:rsidRPr="00803B2E">
        <w:rPr>
          <w:rFonts w:asciiTheme="majorHAnsi" w:hAnsiTheme="majorHAnsi" w:cstheme="majorHAnsi"/>
          <w:sz w:val="24"/>
          <w:szCs w:val="24"/>
          <w:u w:val="single"/>
        </w:rPr>
        <w:br/>
      </w:r>
      <w:r w:rsidRPr="00803B2E">
        <w:rPr>
          <w:rFonts w:asciiTheme="majorHAnsi" w:hAnsiTheme="majorHAnsi" w:cstheme="majorHAnsi"/>
          <w:sz w:val="24"/>
          <w:szCs w:val="24"/>
        </w:rPr>
        <w:t>PROPONENTE</w:t>
      </w:r>
    </w:p>
    <w:p w14:paraId="5310BD16" w14:textId="77777777" w:rsidR="00226774" w:rsidRPr="00782D9B" w:rsidRDefault="00226774" w:rsidP="00226774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</w:p>
    <w:p w14:paraId="00000075" w14:textId="4898E77A" w:rsidR="003F0A79" w:rsidRPr="000F607B" w:rsidRDefault="003F0A79" w:rsidP="00226774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sectPr w:rsidR="003F0A79" w:rsidRPr="000F607B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A4F11" w14:textId="77777777" w:rsidR="001C75C7" w:rsidRDefault="001C75C7" w:rsidP="00264109">
      <w:pPr>
        <w:spacing w:line="240" w:lineRule="auto"/>
      </w:pPr>
      <w:r>
        <w:separator/>
      </w:r>
    </w:p>
  </w:endnote>
  <w:endnote w:type="continuationSeparator" w:id="0">
    <w:p w14:paraId="014E4843" w14:textId="77777777" w:rsidR="001C75C7" w:rsidRDefault="001C75C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76D2" w14:textId="4EAF367B" w:rsidR="0023595B" w:rsidRPr="00792B68" w:rsidRDefault="00501190" w:rsidP="0023595B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58240" behindDoc="0" locked="0" layoutInCell="1" allowOverlap="1" wp14:anchorId="5F4150E4" wp14:editId="35781AAA">
          <wp:simplePos x="0" y="0"/>
          <wp:positionH relativeFrom="column">
            <wp:posOffset>1257300</wp:posOffset>
          </wp:positionH>
          <wp:positionV relativeFrom="paragraph">
            <wp:posOffset>-109220</wp:posOffset>
          </wp:positionV>
          <wp:extent cx="2853055" cy="682625"/>
          <wp:effectExtent l="0" t="0" r="0" b="3175"/>
          <wp:wrapSquare wrapText="bothSides"/>
          <wp:docPr id="4231629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64F56" w14:textId="77777777" w:rsidR="001C75C7" w:rsidRDefault="001C75C7" w:rsidP="00264109">
      <w:pPr>
        <w:spacing w:line="240" w:lineRule="auto"/>
      </w:pPr>
      <w:r>
        <w:separator/>
      </w:r>
    </w:p>
  </w:footnote>
  <w:footnote w:type="continuationSeparator" w:id="0">
    <w:p w14:paraId="58ED5345" w14:textId="77777777" w:rsidR="001C75C7" w:rsidRDefault="001C75C7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A8062" w14:textId="77777777" w:rsidR="0023595B" w:rsidRDefault="0023595B" w:rsidP="0023595B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B9BFA02" wp14:editId="79D2E05C">
          <wp:simplePos x="0" y="0"/>
          <wp:positionH relativeFrom="column">
            <wp:posOffset>2000250</wp:posOffset>
          </wp:positionH>
          <wp:positionV relativeFrom="paragraph">
            <wp:posOffset>-361950</wp:posOffset>
          </wp:positionV>
          <wp:extent cx="1514475" cy="758496"/>
          <wp:effectExtent l="0" t="0" r="0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</w:rPr>
      <w:drawing>
        <wp:anchor distT="0" distB="0" distL="114300" distR="114300" simplePos="0" relativeHeight="251660288" behindDoc="0" locked="0" layoutInCell="1" allowOverlap="1" wp14:anchorId="29F62E1F" wp14:editId="6454291C">
          <wp:simplePos x="0" y="0"/>
          <wp:positionH relativeFrom="column">
            <wp:posOffset>-352425</wp:posOffset>
          </wp:positionH>
          <wp:positionV relativeFrom="paragraph">
            <wp:posOffset>-257132</wp:posOffset>
          </wp:positionV>
          <wp:extent cx="1306274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274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BA0CD0" wp14:editId="7B8A41C7">
          <wp:simplePos x="0" y="0"/>
          <wp:positionH relativeFrom="column">
            <wp:posOffset>4505325</wp:posOffset>
          </wp:positionH>
          <wp:positionV relativeFrom="paragraph">
            <wp:posOffset>-285750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DA6C032" w14:textId="45FD177A" w:rsidR="00264109" w:rsidRDefault="00264109" w:rsidP="0050119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C75C7"/>
    <w:rsid w:val="001D6033"/>
    <w:rsid w:val="00226774"/>
    <w:rsid w:val="0023595B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01190"/>
    <w:rsid w:val="005259B8"/>
    <w:rsid w:val="0056792D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8E7A77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DE1CD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26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iangua.ce.gov.br/acessoainforma&#231;&#227;o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2330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Domingues Miranda Brandão</dc:creator>
  <cp:keywords/>
  <cp:lastModifiedBy>User</cp:lastModifiedBy>
  <cp:revision>3</cp:revision>
  <cp:lastPrinted>2024-05-20T16:45:00Z</cp:lastPrinted>
  <dcterms:created xsi:type="dcterms:W3CDTF">2025-07-09T16:48:00Z</dcterms:created>
  <dcterms:modified xsi:type="dcterms:W3CDTF">2025-07-09T16:50:00Z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