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001/2024 - 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SECRETARIA DE CULTURA E IGUALDADE RACIAL - LAVRAS DA MANGABEIRA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[DIVERSAS LINGUAGENS]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Garamond" w:cs="Garamond" w:eastAsia="Garamond" w:hAnsi="Garamond"/>
          <w:color w:val="000000"/>
          <w:sz w:val="27"/>
          <w:szCs w:val="27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-433672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Nm+MMAWqPmncsUPdlMcDx8dekg==">CgMxLjA4AHIhMXpBVm4zTVcyQTIxdVBOaTYwYUNzRXU0UmtiLUtQUTJP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