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DF5F" w14:textId="77777777" w:rsidR="00C7071D" w:rsidRDefault="00C7071D" w:rsidP="00C7071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015/</w:t>
      </w:r>
      <w:r w:rsidRPr="00F8667A">
        <w:rPr>
          <w:rStyle w:val="Forte"/>
          <w:rFonts w:ascii="Garamond" w:hAnsi="Garamond" w:cs="Calibri"/>
          <w:color w:val="000000"/>
        </w:rPr>
        <w:t>2023</w:t>
      </w:r>
    </w:p>
    <w:p w14:paraId="7290EF0E" w14:textId="482400ED" w:rsidR="001520FE" w:rsidRPr="009C2B36" w:rsidRDefault="00C7071D" w:rsidP="00C7071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F8667A">
        <w:rPr>
          <w:rStyle w:val="Forte"/>
          <w:rFonts w:ascii="Garamond" w:hAnsi="Garamond" w:cs="Calibri"/>
          <w:color w:val="000000"/>
        </w:rPr>
        <w:t>[</w:t>
      </w:r>
      <w:r>
        <w:rPr>
          <w:rStyle w:val="Forte"/>
          <w:rFonts w:ascii="Garamond" w:hAnsi="Garamond" w:cs="Calibri"/>
          <w:color w:val="000000"/>
        </w:rPr>
        <w:t>OUTRAS MODALIDADES 2 - PONTOS DE CULTURA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3F52C909" w14:textId="0FD1C0DA" w:rsidR="00D05A57" w:rsidRPr="009C2B36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ANEXO </w:t>
      </w:r>
      <w:r w:rsidR="00C7071D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II</w:t>
      </w: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I</w:t>
      </w:r>
      <w:r w:rsidR="001520FE"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| </w:t>
      </w:r>
      <w:r w:rsidRPr="009C2B36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22684440" w14:textId="23DC8EDC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grupo ou coletivo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</w:t>
      </w:r>
      <w:r w:rsidR="002A7113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/indicam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</w:t>
      </w:r>
      <w:r w:rsidR="008D37F4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completo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do </w:t>
      </w:r>
      <w:r w:rsidR="002A7113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representante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="002A7113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portador do RG ........................... e do CPF ......................................, como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015/2023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 LPG do município do Crato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0BEE71CD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028A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84D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5898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8F34F23" w14:textId="203B0DF2" w:rsidR="00D05A57" w:rsidRDefault="0013665D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Crato/CE, ............... de ................................ de 2023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0889EB52" w14:textId="77777777" w:rsidR="00F41257" w:rsidRDefault="00F41257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F41257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IMPORTANTE!</w:t>
      </w:r>
    </w:p>
    <w:p w14:paraId="1E167D56" w14:textId="23AEEB69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</w:t>
      </w:r>
      <w:proofErr w:type="gram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Essa</w:t>
      </w:r>
      <w:proofErr w:type="gramEnd"/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declaração deve ser preenchida somente por proponentes que sejam um grupo ou coletivo sem personalidade jurídica, ou seja, sem CNPJ.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</w:t>
      </w:r>
      <w:proofErr w:type="spellEnd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O documento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deve conter a assinatura de pelo menos 1/3 (um terço) do total de membros do Coletivo/Grupo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, nos termos do disposto no item 3.3 do Edital 015/2023.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iii</w:t>
      </w:r>
      <w:proofErr w:type="spellEnd"/>
      <w:proofErr w:type="gram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proofErr w:type="gramEnd"/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1B30" w14:textId="77777777" w:rsidR="00026539" w:rsidRDefault="00026539" w:rsidP="00A461E6">
      <w:pPr>
        <w:spacing w:after="0" w:line="240" w:lineRule="auto"/>
      </w:pPr>
      <w:r>
        <w:separator/>
      </w:r>
    </w:p>
  </w:endnote>
  <w:endnote w:type="continuationSeparator" w:id="0">
    <w:p w14:paraId="26DC60D5" w14:textId="77777777" w:rsidR="00026539" w:rsidRDefault="00026539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69AF" w14:textId="77777777" w:rsidR="00026539" w:rsidRDefault="00026539" w:rsidP="00A461E6">
      <w:pPr>
        <w:spacing w:after="0" w:line="240" w:lineRule="auto"/>
      </w:pPr>
      <w:r>
        <w:separator/>
      </w:r>
    </w:p>
  </w:footnote>
  <w:footnote w:type="continuationSeparator" w:id="0">
    <w:p w14:paraId="19C0D442" w14:textId="77777777" w:rsidR="00026539" w:rsidRDefault="00026539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E7823"/>
    <w:rsid w:val="0013665D"/>
    <w:rsid w:val="001520FE"/>
    <w:rsid w:val="001C523F"/>
    <w:rsid w:val="002A7113"/>
    <w:rsid w:val="0041534E"/>
    <w:rsid w:val="00490D06"/>
    <w:rsid w:val="00512244"/>
    <w:rsid w:val="0075241B"/>
    <w:rsid w:val="007A2176"/>
    <w:rsid w:val="0086397D"/>
    <w:rsid w:val="008D37F4"/>
    <w:rsid w:val="009C2B36"/>
    <w:rsid w:val="00A461E6"/>
    <w:rsid w:val="00A77720"/>
    <w:rsid w:val="00BC29CF"/>
    <w:rsid w:val="00C7071D"/>
    <w:rsid w:val="00D05A57"/>
    <w:rsid w:val="00DD6BA5"/>
    <w:rsid w:val="00F41257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13</cp:revision>
  <dcterms:created xsi:type="dcterms:W3CDTF">2023-06-29T14:53:00Z</dcterms:created>
  <dcterms:modified xsi:type="dcterms:W3CDTF">2023-12-01T16:50:00Z</dcterms:modified>
</cp:coreProperties>
</file>