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lineRule="auto" w:line="228" w:before="51" w:after="0"/>
        <w:ind w:left="141" w:hanging="0"/>
        <w:rPr/>
      </w:pPr>
      <w:r>
        <w:rPr/>
        <w:t>CHAMADA PÚBLICA PARA CADASTRO DE PROPOSTAS ARTÍSTICAS PARA ATIVIDADES ELETIVAS DAS ESCOLAS DE ENSINO MÉDIO EM TEMPO INTEGRAL - EEMTI</w:t>
      </w:r>
    </w:p>
    <w:p>
      <w:pPr>
        <w:pStyle w:val="Normal1"/>
        <w:spacing w:lineRule="auto" w:line="240" w:before="1" w:after="0"/>
        <w:ind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Ttulododocumento"/>
        <w:ind w:left="131" w:firstLine="131"/>
        <w:rPr/>
      </w:pPr>
      <w:r>
        <w:rPr/>
        <w:t>ANEXO IV - FORMULÁRIO DE RECURSO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64" w:before="239" w:after="0"/>
        <w:ind w:left="208" w:right="493" w:hanging="0"/>
        <w:jc w:val="righ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Esse documento não faz parte dos documentos de inscrição e só poderá ser utilizado após publicação do resultado preliminar, e somente em casos em que o(a) candidato(a) considere a necessidade de pedido à Comissão quanto à revisão de sua (des)aprovação da seleção. </w:t>
      </w:r>
      <w:bookmarkStart w:id="0" w:name="gjdgxs"/>
      <w:bookmarkEnd w:id="0"/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Obs.: salvar o documento em formato pdf e assinar antes do envio.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11" w:after="0"/>
        <w:ind w:hanging="0"/>
        <w:rPr>
          <w:i/>
          <w:i/>
          <w:sz w:val="15"/>
          <w:szCs w:val="15"/>
        </w:rPr>
      </w:pPr>
      <w:r>
        <w:rPr>
          <w:i/>
          <w:sz w:val="15"/>
          <w:szCs w:val="15"/>
        </w:rPr>
      </w:r>
    </w:p>
    <w:tbl>
      <w:tblPr>
        <w:tblStyle w:val="Table1"/>
        <w:tblW w:w="108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5449"/>
        <w:gridCol w:w="5449"/>
      </w:tblGrid>
      <w:tr>
        <w:trPr/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Nome do Candidato: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</w:r>
          </w:p>
        </w:tc>
      </w:tr>
      <w:tr>
        <w:trPr/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Telefone do Candidato: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</w:r>
          </w:p>
        </w:tc>
      </w:tr>
    </w:tbl>
    <w:p>
      <w:pPr>
        <w:pStyle w:val="Normal1"/>
        <w:spacing w:lineRule="auto" w:line="240" w:before="11" w:after="0"/>
        <w:ind w:hanging="0"/>
        <w:rPr>
          <w:i/>
          <w:i/>
          <w:sz w:val="15"/>
          <w:szCs w:val="15"/>
        </w:rPr>
      </w:pPr>
      <w:r>
        <w:rPr>
          <w:i/>
          <w:sz w:val="15"/>
          <w:szCs w:val="15"/>
        </w:rPr>
      </w:r>
    </w:p>
    <w:p>
      <w:pPr>
        <w:pStyle w:val="Normal1"/>
        <w:spacing w:lineRule="auto" w:line="240" w:before="3" w:after="0"/>
        <w:ind w:hanging="0"/>
        <w:rPr>
          <w:i/>
          <w:i/>
          <w:sz w:val="15"/>
          <w:szCs w:val="15"/>
        </w:rPr>
      </w:pPr>
      <w:r>
        <w:rPr>
          <w:i/>
          <w:sz w:val="15"/>
          <w:szCs w:val="15"/>
        </w:rPr>
      </w:r>
    </w:p>
    <w:p>
      <w:pPr>
        <w:pStyle w:val="Normal1"/>
        <w:spacing w:lineRule="auto" w:line="240" w:before="56" w:after="0"/>
        <w:ind w:left="131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Justificativa (descreva de forma objetiva o motivo do pedido de recurso)</w:t>
      </w:r>
    </w:p>
    <w:p>
      <w:pPr>
        <w:pStyle w:val="Normal1"/>
        <w:spacing w:lineRule="auto" w:line="240" w:before="6" w:after="0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139700</wp:posOffset>
                </wp:positionH>
                <wp:positionV relativeFrom="paragraph">
                  <wp:posOffset>114300</wp:posOffset>
                </wp:positionV>
                <wp:extent cx="6819265" cy="2967355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760" cy="2966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88785" h="2936875">
                              <a:moveTo>
                                <a:pt x="6788150" y="0"/>
                              </a:moveTo>
                              <a:lnTo>
                                <a:pt x="6777990" y="0"/>
                              </a:lnTo>
                              <a:lnTo>
                                <a:pt x="6777990" y="10160"/>
                              </a:lnTo>
                              <a:lnTo>
                                <a:pt x="6777990" y="2926715"/>
                              </a:lnTo>
                              <a:lnTo>
                                <a:pt x="10160" y="2926715"/>
                              </a:lnTo>
                              <a:lnTo>
                                <a:pt x="10160" y="10160"/>
                              </a:lnTo>
                              <a:lnTo>
                                <a:pt x="6777990" y="10160"/>
                              </a:lnTo>
                              <a:lnTo>
                                <a:pt x="6777990" y="0"/>
                              </a:lnTo>
                              <a:lnTo>
                                <a:pt x="10160" y="0"/>
                              </a:ln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2926715"/>
                              </a:lnTo>
                              <a:lnTo>
                                <a:pt x="0" y="2936875"/>
                              </a:lnTo>
                              <a:lnTo>
                                <a:pt x="10160" y="2936875"/>
                              </a:lnTo>
                              <a:lnTo>
                                <a:pt x="6777990" y="2936875"/>
                              </a:lnTo>
                              <a:lnTo>
                                <a:pt x="6788150" y="2936875"/>
                              </a:lnTo>
                              <a:lnTo>
                                <a:pt x="6788150" y="2926715"/>
                              </a:lnTo>
                              <a:lnTo>
                                <a:pt x="6788150" y="10160"/>
                              </a:lnTo>
                              <a:lnTo>
                                <a:pt x="678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spacing w:lineRule="auto" w:line="240" w:before="0" w:after="0"/>
        <w:ind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spacing w:lineRule="auto" w:line="240" w:before="5" w:after="0"/>
        <w:ind w:hanging="0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Ttulo1"/>
        <w:tabs>
          <w:tab w:val="clear" w:pos="720"/>
          <w:tab w:val="left" w:pos="1388" w:leader="none"/>
          <w:tab w:val="left" w:pos="3308" w:leader="none"/>
        </w:tabs>
        <w:ind w:left="208" w:hanging="0"/>
        <w:jc w:val="left"/>
        <w:rPr/>
      </w:pPr>
      <w:r>
        <w:rPr/>
        <w:t>Data:</w:t>
      </w:r>
      <w:r>
        <w:rPr>
          <w:rFonts w:eastAsia="Times New Roman" w:cs="Times New Roman" w:ascii="Times New Roman" w:hAnsi="Times New Roman"/>
          <w:u w:val="single"/>
        </w:rPr>
        <w:tab/>
      </w:r>
      <w:r>
        <w:rPr/>
        <w:t>de</w:t>
      </w:r>
      <w:r>
        <w:rPr>
          <w:rFonts w:eastAsia="Times New Roman" w:cs="Times New Roman" w:ascii="Times New Roman" w:hAnsi="Times New Roman"/>
          <w:u w:val="single"/>
        </w:rPr>
        <w:tab/>
      </w:r>
      <w:r>
        <w:rPr/>
        <w:t>_ de 2023.</w:t>
      </w:r>
    </w:p>
    <w:p>
      <w:pPr>
        <w:pStyle w:val="Normal1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tabs>
          <w:tab w:val="clear" w:pos="720"/>
          <w:tab w:val="left" w:pos="5763" w:leader="none"/>
        </w:tabs>
        <w:spacing w:lineRule="auto" w:line="240" w:before="168" w:after="0"/>
        <w:ind w:left="205" w:right="0"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Ttulo1"/>
        <w:spacing w:lineRule="auto" w:line="240" w:before="56" w:after="0"/>
        <w:ind w:left="140" w:firstLine="140"/>
        <w:rPr/>
      </w:pPr>
      <w:r>
        <w:rPr/>
        <w:t>Nome e assinatura à próprio punho do(a) candidato(a) ou representante legal</w:t>
      </w:r>
    </w:p>
    <w:p>
      <w:pPr>
        <w:pStyle w:val="Normal1"/>
        <w:rPr/>
      </w:pPr>
      <w:r>
        <w:rPr/>
      </w:r>
    </w:p>
    <w:p>
      <w:pPr>
        <w:pStyle w:val="Normal1"/>
        <w:widowControl/>
        <w:tabs>
          <w:tab w:val="clear" w:pos="720"/>
          <w:tab w:val="center" w:pos="4252" w:leader="none"/>
          <w:tab w:val="right" w:pos="8504" w:leader="none"/>
        </w:tabs>
        <w:ind w:left="-1701" w:hanging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4840605" cy="1056005"/>
                <wp:effectExtent l="0" t="0" r="0" b="0"/>
                <wp:wrapNone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840" cy="1055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15" w:before="0" w:after="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Kanit" w:cs="Kanit" w:ascii="Kanit" w:hAnsi="Kanit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434343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Secretaria da Cultura do Ceará </w:t>
                            </w:r>
                          </w:p>
                          <w:p>
                            <w:pPr>
                              <w:pStyle w:val="Contedodoquadro"/>
                              <w:spacing w:lineRule="exact" w:line="215" w:before="0" w:after="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Kanit Light" w:cs="Kanit Light" w:ascii="Kanit Light" w:hAnsi="Kanit Light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434343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Rua Major Facundo, 500 – Centro • CEP: 60.025-100</w:t>
                              <w:br/>
                              <w:t>Fortaleza / CE • Fone: (85) 31016767</w:t>
                            </w:r>
                          </w:p>
                          <w:p>
                            <w:pPr>
                              <w:pStyle w:val="Contedodoquadro"/>
                              <w:spacing w:lineRule="exact" w:line="215" w:before="0" w:after="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Kanit Light" w:cs="Kanit Light" w:ascii="Kanit Light" w:hAnsi="Kanit Light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434343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e-mail: </w:t>
                            </w:r>
                            <w:r>
                              <w:rPr>
                                <w:rFonts w:eastAsia="Kanit Light" w:cs="Kanit Light" w:ascii="Kanit Light" w:hAnsi="Kanit Light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434343"/>
                                <w:position w:val="0"/>
                                <w:sz w:val="20"/>
                                <w:sz w:val="20"/>
                                <w:u w:val="single"/>
                                <w:vertAlign w:val="baseline"/>
                              </w:rPr>
                              <w:t>agendagab@secult.ce.gov.br</w:t>
                            </w:r>
                            <w:r>
                              <w:rPr>
                                <w:rFonts w:eastAsia="Kanit Light" w:cs="Kanit Light" w:ascii="Kanit Light" w:hAnsi="Kanit Light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434343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path="m0,0l-2147483645,0l-2147483645,-2147483646l0,-2147483646xe" stroked="f" o:allowincell="f" style="position:absolute;margin-left:0pt;margin-top:2.3pt;width:381.05pt;height:83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15" w:before="0" w:after="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Kanit" w:cs="Kanit" w:ascii="Kanit" w:hAnsi="Kanit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434343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Secretaria da Cultura do Ceará </w:t>
                      </w:r>
                    </w:p>
                    <w:p>
                      <w:pPr>
                        <w:pStyle w:val="Contedodoquadro"/>
                        <w:spacing w:lineRule="exact" w:line="215" w:before="0" w:after="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Kanit Light" w:cs="Kanit Light" w:ascii="Kanit Light" w:hAnsi="Kanit Light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434343"/>
                          <w:position w:val="0"/>
                          <w:sz w:val="20"/>
                          <w:sz w:val="20"/>
                          <w:vertAlign w:val="baseline"/>
                        </w:rPr>
                        <w:t>Rua Major Facundo, 500 – Centro • CEP: 60.025-100</w:t>
                        <w:br/>
                        <w:t>Fortaleza / CE • Fone: (85) 31016767</w:t>
                      </w:r>
                    </w:p>
                    <w:p>
                      <w:pPr>
                        <w:pStyle w:val="Contedodoquadro"/>
                        <w:spacing w:lineRule="exact" w:line="215" w:before="0" w:after="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Kanit Light" w:cs="Kanit Light" w:ascii="Kanit Light" w:hAnsi="Kanit Light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434343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e-mail: </w:t>
                      </w:r>
                      <w:r>
                        <w:rPr>
                          <w:rFonts w:eastAsia="Kanit Light" w:cs="Kanit Light" w:ascii="Kanit Light" w:hAnsi="Kanit Light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434343"/>
                          <w:position w:val="0"/>
                          <w:sz w:val="20"/>
                          <w:sz w:val="20"/>
                          <w:u w:val="single"/>
                          <w:vertAlign w:val="baseline"/>
                        </w:rPr>
                        <w:t>agendagab@secult.ce.gov.br</w:t>
                      </w:r>
                      <w:r>
                        <w:rPr>
                          <w:rFonts w:eastAsia="Kanit Light" w:cs="Kanit Light" w:ascii="Kanit Light" w:hAnsi="Kanit Light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434343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spacing w:lineRule="auto" w:line="240" w:before="0" w:after="0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widowControl/>
        <w:tabs>
          <w:tab w:val="clear" w:pos="720"/>
          <w:tab w:val="center" w:pos="4252" w:leader="none"/>
          <w:tab w:val="right" w:pos="8504" w:leader="none"/>
        </w:tabs>
        <w:ind w:left="-170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widowControl/>
        <w:tabs>
          <w:tab w:val="clear" w:pos="720"/>
          <w:tab w:val="center" w:pos="4252" w:leader="none"/>
          <w:tab w:val="right" w:pos="8504" w:leader="none"/>
        </w:tabs>
        <w:ind w:left="-1701" w:hanging="0"/>
        <w:rPr>
          <w:sz w:val="21"/>
          <w:szCs w:val="21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-233045</wp:posOffset>
            </wp:positionH>
            <wp:positionV relativeFrom="paragraph">
              <wp:posOffset>133350</wp:posOffset>
            </wp:positionV>
            <wp:extent cx="7567295" cy="381000"/>
            <wp:effectExtent l="0" t="0" r="0" b="0"/>
            <wp:wrapNone/>
            <wp:docPr id="4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2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type w:val="nextPage"/>
      <w:pgSz w:w="11920" w:h="16860"/>
      <w:pgMar w:left="360" w:right="660" w:gutter="0" w:header="0" w:top="158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Kanit">
    <w:charset w:val="00"/>
    <w:family w:val="roman"/>
    <w:pitch w:val="variable"/>
  </w:font>
  <w:font w:name="Kanit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drawing>
        <wp:inline distT="0" distB="0" distL="0" distR="0">
          <wp:extent cx="2119630" cy="2119630"/>
          <wp:effectExtent l="0" t="0" r="0" b="0"/>
          <wp:docPr id="5" name="image2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211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1"/>
    <w:qFormat/>
    <w:pPr>
      <w:ind w:left="140" w:hanging="0"/>
      <w:jc w:val="center"/>
    </w:pPr>
    <w:rPr>
      <w:rFonts w:ascii="Calibri" w:hAnsi="Calibri" w:eastAsia="Calibri" w:cs="Calibri"/>
      <w:sz w:val="22"/>
      <w:szCs w:val="22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spacing w:lineRule="auto" w:line="240" w:before="1" w:after="0"/>
      <w:ind w:left="131" w:hanging="0"/>
      <w:jc w:val="center"/>
    </w:pPr>
    <w:rPr>
      <w:rFonts w:ascii="Calibri" w:hAnsi="Calibri" w:eastAsia="Calibri" w:cs="Calibri"/>
      <w:b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1</Pages>
  <Words>135</Words>
  <Characters>724</Characters>
  <CharactersWithSpaces>852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